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936" w:rsidRDefault="00096936"/>
    <w:p w:rsidR="00096936" w:rsidRDefault="00096936"/>
    <w:p w:rsidR="00096936" w:rsidRDefault="00096936"/>
    <w:p w:rsidR="00096936" w:rsidRDefault="00096936"/>
    <w:p w:rsidR="00096936" w:rsidRDefault="00096936"/>
    <w:p w:rsidR="00096936" w:rsidRDefault="00096936"/>
    <w:p w:rsidR="00096936" w:rsidRDefault="00096936"/>
    <w:p w:rsidR="00A31975" w:rsidRDefault="00A31975"/>
    <w:p w:rsidR="00A31975" w:rsidRDefault="00A31975"/>
    <w:p w:rsidR="00096936" w:rsidRDefault="00096936"/>
    <w:p w:rsidR="00096936" w:rsidRPr="00096936" w:rsidRDefault="009052AF" w:rsidP="0009693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Diversification in the Emirates Group</w:t>
      </w:r>
    </w:p>
    <w:p w:rsidR="00096936" w:rsidRPr="00124337" w:rsidRDefault="009052AF" w:rsidP="00096936">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Student Name</w:t>
      </w:r>
    </w:p>
    <w:p w:rsidR="00096936" w:rsidRPr="00124337" w:rsidRDefault="009052AF" w:rsidP="00096936">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Institution Affiliation</w:t>
      </w:r>
    </w:p>
    <w:p w:rsidR="00096936" w:rsidRPr="00124337" w:rsidRDefault="009052AF" w:rsidP="00096936">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Date</w:t>
      </w:r>
    </w:p>
    <w:p w:rsidR="00096936" w:rsidRDefault="00096936" w:rsidP="00096936">
      <w:pPr>
        <w:jc w:val="center"/>
      </w:pPr>
    </w:p>
    <w:p w:rsidR="00096936" w:rsidRDefault="00096936"/>
    <w:p w:rsidR="00096936" w:rsidRDefault="00096936"/>
    <w:p w:rsidR="00096936" w:rsidRDefault="00096936"/>
    <w:p w:rsidR="00096936" w:rsidRDefault="00096936"/>
    <w:p w:rsidR="00096936" w:rsidRDefault="00096936"/>
    <w:p w:rsidR="00096936" w:rsidRDefault="00096936"/>
    <w:p w:rsidR="00096936" w:rsidRDefault="00096936"/>
    <w:p w:rsidR="00096936" w:rsidRDefault="00096936"/>
    <w:p w:rsidR="00096936" w:rsidRDefault="00096936"/>
    <w:p w:rsidR="00096936" w:rsidRDefault="00096936"/>
    <w:p w:rsidR="00096936" w:rsidRDefault="00096936"/>
    <w:p w:rsidR="00096936" w:rsidRDefault="00096936"/>
    <w:p w:rsidR="00096936" w:rsidRDefault="00096936"/>
    <w:p w:rsidR="00096936" w:rsidRDefault="00096936"/>
    <w:p w:rsidR="00096936" w:rsidRPr="00096936" w:rsidRDefault="009052AF" w:rsidP="00096936">
      <w:pPr>
        <w:spacing w:after="0" w:line="480" w:lineRule="auto"/>
        <w:ind w:firstLine="851"/>
        <w:jc w:val="center"/>
        <w:rPr>
          <w:rFonts w:ascii="Times New Roman" w:hAnsi="Times New Roman" w:cs="Times New Roman"/>
          <w:color w:val="000000" w:themeColor="text1"/>
          <w:sz w:val="24"/>
          <w:szCs w:val="24"/>
        </w:rPr>
      </w:pPr>
      <w:r w:rsidRPr="00096936">
        <w:rPr>
          <w:rFonts w:ascii="Times New Roman" w:hAnsi="Times New Roman" w:cs="Times New Roman"/>
          <w:color w:val="000000" w:themeColor="text1"/>
          <w:sz w:val="24"/>
          <w:szCs w:val="24"/>
        </w:rPr>
        <w:lastRenderedPageBreak/>
        <w:t>Diversification in the Emirates Group</w:t>
      </w:r>
    </w:p>
    <w:p w:rsidR="00C14DEE" w:rsidRPr="00096936" w:rsidRDefault="009052AF" w:rsidP="00096936">
      <w:pPr>
        <w:spacing w:after="0" w:line="480" w:lineRule="auto"/>
        <w:ind w:firstLine="851"/>
        <w:rPr>
          <w:rFonts w:ascii="Times New Roman" w:hAnsi="Times New Roman" w:cs="Times New Roman"/>
          <w:color w:val="000000" w:themeColor="text1"/>
          <w:sz w:val="24"/>
          <w:szCs w:val="24"/>
        </w:rPr>
      </w:pPr>
      <w:r w:rsidRPr="00096936">
        <w:rPr>
          <w:rFonts w:ascii="Times New Roman" w:hAnsi="Times New Roman" w:cs="Times New Roman"/>
          <w:color w:val="000000" w:themeColor="text1"/>
          <w:sz w:val="24"/>
          <w:szCs w:val="24"/>
        </w:rPr>
        <w:t>The Emirates group</w:t>
      </w:r>
      <w:r w:rsidR="00A31975">
        <w:rPr>
          <w:rFonts w:ascii="Times New Roman" w:hAnsi="Times New Roman" w:cs="Times New Roman"/>
          <w:color w:val="000000" w:themeColor="text1"/>
          <w:sz w:val="24"/>
          <w:szCs w:val="24"/>
        </w:rPr>
        <w:t xml:space="preserve"> </w:t>
      </w:r>
      <w:r w:rsidR="002B53C7">
        <w:rPr>
          <w:rFonts w:ascii="Times New Roman" w:hAnsi="Times New Roman" w:cs="Times New Roman"/>
          <w:color w:val="000000" w:themeColor="text1"/>
          <w:sz w:val="24"/>
          <w:szCs w:val="24"/>
        </w:rPr>
        <w:t>is</w:t>
      </w:r>
      <w:r w:rsidRPr="00096936">
        <w:rPr>
          <w:rFonts w:ascii="Times New Roman" w:hAnsi="Times New Roman" w:cs="Times New Roman"/>
          <w:color w:val="000000" w:themeColor="text1"/>
          <w:sz w:val="24"/>
          <w:szCs w:val="24"/>
        </w:rPr>
        <w:t xml:space="preserve"> presented to be among the organization</w:t>
      </w:r>
      <w:r w:rsidR="00A31975">
        <w:rPr>
          <w:rFonts w:ascii="Times New Roman" w:hAnsi="Times New Roman" w:cs="Times New Roman"/>
          <w:color w:val="000000" w:themeColor="text1"/>
          <w:sz w:val="24"/>
          <w:szCs w:val="24"/>
        </w:rPr>
        <w:t>s</w:t>
      </w:r>
      <w:r w:rsidRPr="00096936">
        <w:rPr>
          <w:rFonts w:ascii="Times New Roman" w:hAnsi="Times New Roman" w:cs="Times New Roman"/>
          <w:color w:val="000000" w:themeColor="text1"/>
          <w:sz w:val="24"/>
          <w:szCs w:val="24"/>
        </w:rPr>
        <w:t xml:space="preserve"> with great diversity in terms of employees. The organization believes that the existing variety gives them a competitive advantage over their competitors. The workforce of the Emirates Group is presented across 160 nations. The organization is known to stand out among other aviation companies. The Emirates Group comprises various groups, including the Islamic, Emirati, Arabic, and Arabian.</w:t>
      </w:r>
    </w:p>
    <w:p w:rsidR="00371555" w:rsidRPr="00096936" w:rsidRDefault="009052AF" w:rsidP="00096936">
      <w:pPr>
        <w:spacing w:after="0" w:line="480" w:lineRule="auto"/>
        <w:ind w:firstLine="851"/>
        <w:jc w:val="center"/>
        <w:rPr>
          <w:rFonts w:ascii="Times New Roman" w:hAnsi="Times New Roman" w:cs="Times New Roman"/>
          <w:b/>
          <w:bCs/>
          <w:color w:val="000000" w:themeColor="text1"/>
          <w:sz w:val="24"/>
          <w:szCs w:val="24"/>
        </w:rPr>
      </w:pPr>
      <w:r w:rsidRPr="00096936">
        <w:rPr>
          <w:rFonts w:ascii="Times New Roman" w:hAnsi="Times New Roman" w:cs="Times New Roman"/>
          <w:b/>
          <w:bCs/>
          <w:color w:val="000000" w:themeColor="text1"/>
          <w:sz w:val="24"/>
          <w:szCs w:val="24"/>
        </w:rPr>
        <w:t>Emirati Control of the City</w:t>
      </w:r>
    </w:p>
    <w:p w:rsidR="00C14DEE" w:rsidRPr="00096936" w:rsidRDefault="009052AF" w:rsidP="00096936">
      <w:pPr>
        <w:spacing w:after="0" w:line="480" w:lineRule="auto"/>
        <w:ind w:firstLine="851"/>
        <w:rPr>
          <w:rFonts w:ascii="Times New Roman" w:hAnsi="Times New Roman" w:cs="Times New Roman"/>
          <w:color w:val="000000" w:themeColor="text1"/>
          <w:sz w:val="24"/>
          <w:szCs w:val="24"/>
        </w:rPr>
      </w:pPr>
      <w:r w:rsidRPr="00096936">
        <w:rPr>
          <w:rFonts w:ascii="Times New Roman" w:hAnsi="Times New Roman" w:cs="Times New Roman"/>
          <w:color w:val="000000" w:themeColor="text1"/>
          <w:sz w:val="24"/>
          <w:szCs w:val="24"/>
        </w:rPr>
        <w:t>Despite the presence of diverse groups in UAE, the Emiratis, who are the minority group, have been leading the city for a long</w:t>
      </w:r>
      <w:r w:rsidR="00916757">
        <w:rPr>
          <w:rFonts w:ascii="Times New Roman" w:hAnsi="Times New Roman" w:cs="Times New Roman"/>
          <w:color w:val="000000" w:themeColor="text1"/>
          <w:sz w:val="24"/>
          <w:szCs w:val="24"/>
        </w:rPr>
        <w:t xml:space="preserve"> time</w:t>
      </w:r>
      <w:r w:rsidRPr="00096936">
        <w:rPr>
          <w:rFonts w:ascii="Times New Roman" w:hAnsi="Times New Roman" w:cs="Times New Roman"/>
          <w:color w:val="000000" w:themeColor="text1"/>
          <w:sz w:val="24"/>
          <w:szCs w:val="24"/>
        </w:rPr>
        <w:t xml:space="preserve">. The Emiratis make up to 15% of the population in Dubai, and they are known to be the minority group. There </w:t>
      </w:r>
      <w:r w:rsidR="00371555" w:rsidRPr="00096936">
        <w:rPr>
          <w:rFonts w:ascii="Times New Roman" w:hAnsi="Times New Roman" w:cs="Times New Roman"/>
          <w:color w:val="000000" w:themeColor="text1"/>
          <w:sz w:val="24"/>
          <w:szCs w:val="24"/>
        </w:rPr>
        <w:t>is tremendous economic development in the city due to many foreign individuals contributing to economic growth. However, the Emiratis are in control of the town, and they will continue to be in control. The reason for their empowerment to lead the city is the presence of significant laws that support their development in the town (Danele, 2013). The regulations put a restriction for people who are foreigners to acquire citizenship in Dubai. The Emiratis are given the government's preference to ensure that they have more significant opportunities to invest in businesses. Therefore, it is evident that the Emirati will continue to lead the city because they can support their administration to strive economically.</w:t>
      </w:r>
    </w:p>
    <w:p w:rsidR="00AB0905" w:rsidRPr="00096936" w:rsidRDefault="009052AF" w:rsidP="00096936">
      <w:pPr>
        <w:spacing w:after="0" w:line="480" w:lineRule="auto"/>
        <w:ind w:firstLine="851"/>
        <w:jc w:val="center"/>
        <w:rPr>
          <w:rFonts w:ascii="Times New Roman" w:hAnsi="Times New Roman" w:cs="Times New Roman"/>
          <w:b/>
          <w:bCs/>
          <w:color w:val="000000" w:themeColor="text1"/>
          <w:sz w:val="24"/>
          <w:szCs w:val="24"/>
        </w:rPr>
      </w:pPr>
      <w:r w:rsidRPr="00096936">
        <w:rPr>
          <w:rFonts w:ascii="Times New Roman" w:hAnsi="Times New Roman" w:cs="Times New Roman"/>
          <w:b/>
          <w:bCs/>
          <w:color w:val="000000" w:themeColor="text1"/>
          <w:sz w:val="24"/>
          <w:szCs w:val="24"/>
        </w:rPr>
        <w:t>Diversification Challenges in Emirates</w:t>
      </w:r>
    </w:p>
    <w:p w:rsidR="00AB0905" w:rsidRPr="00096936" w:rsidRDefault="009052AF" w:rsidP="00096936">
      <w:pPr>
        <w:spacing w:after="0" w:line="480" w:lineRule="auto"/>
        <w:ind w:firstLine="851"/>
        <w:rPr>
          <w:rFonts w:ascii="Times New Roman" w:hAnsi="Times New Roman" w:cs="Times New Roman"/>
          <w:color w:val="000000" w:themeColor="text1"/>
          <w:sz w:val="24"/>
          <w:szCs w:val="24"/>
        </w:rPr>
      </w:pPr>
      <w:r w:rsidRPr="00096936">
        <w:rPr>
          <w:rFonts w:ascii="Times New Roman" w:hAnsi="Times New Roman" w:cs="Times New Roman"/>
          <w:color w:val="000000" w:themeColor="text1"/>
          <w:sz w:val="24"/>
          <w:szCs w:val="24"/>
        </w:rPr>
        <w:t xml:space="preserve">The presence of more than 160 nationalities in Emirates will expose the organization to various challenges. One of the challenges that </w:t>
      </w:r>
      <w:r w:rsidR="00A11E6A">
        <w:rPr>
          <w:rFonts w:ascii="Times New Roman" w:hAnsi="Times New Roman" w:cs="Times New Roman"/>
          <w:color w:val="000000" w:themeColor="text1"/>
          <w:sz w:val="24"/>
          <w:szCs w:val="24"/>
        </w:rPr>
        <w:t>might be</w:t>
      </w:r>
      <w:r w:rsidRPr="00096936">
        <w:rPr>
          <w:rFonts w:ascii="Times New Roman" w:hAnsi="Times New Roman" w:cs="Times New Roman"/>
          <w:color w:val="000000" w:themeColor="text1"/>
          <w:sz w:val="24"/>
          <w:szCs w:val="24"/>
        </w:rPr>
        <w:t xml:space="preserve"> experienced by the organization is the presence of language barriers. Communication is an essential element in the management of employees. The employees need to be addressed in a language that they can understand to ensure that they follow instructions that uphold the company's productivity. Diversification </w:t>
      </w:r>
      <w:r w:rsidRPr="00096936">
        <w:rPr>
          <w:rFonts w:ascii="Times New Roman" w:hAnsi="Times New Roman" w:cs="Times New Roman"/>
          <w:color w:val="000000" w:themeColor="text1"/>
          <w:sz w:val="24"/>
          <w:szCs w:val="24"/>
        </w:rPr>
        <w:lastRenderedPageBreak/>
        <w:t xml:space="preserve">leads to the presence of people who are from different cultural backgrounds and cultures. More so, when there is an absence of a common language to address issues will lead to a language barrier. The use of Arabic in the UAE affects the understanding of other languages present due to different nationalities (Kennetz &amp; Carroll, 2018). Religious differences </w:t>
      </w:r>
      <w:r w:rsidR="00CB35AD" w:rsidRPr="00096936">
        <w:rPr>
          <w:rFonts w:ascii="Times New Roman" w:hAnsi="Times New Roman" w:cs="Times New Roman"/>
          <w:color w:val="000000" w:themeColor="text1"/>
          <w:sz w:val="24"/>
          <w:szCs w:val="24"/>
        </w:rPr>
        <w:t>are</w:t>
      </w:r>
      <w:r w:rsidRPr="00096936">
        <w:rPr>
          <w:rFonts w:ascii="Times New Roman" w:hAnsi="Times New Roman" w:cs="Times New Roman"/>
          <w:color w:val="000000" w:themeColor="text1"/>
          <w:sz w:val="24"/>
          <w:szCs w:val="24"/>
        </w:rPr>
        <w:t xml:space="preserve"> another significant challenge that may be present in the organization. </w:t>
      </w:r>
      <w:r w:rsidR="00CB35AD" w:rsidRPr="00096936">
        <w:rPr>
          <w:rFonts w:ascii="Times New Roman" w:hAnsi="Times New Roman" w:cs="Times New Roman"/>
          <w:color w:val="000000" w:themeColor="text1"/>
          <w:sz w:val="24"/>
          <w:szCs w:val="24"/>
        </w:rPr>
        <w:t>Religious differences bring varying beliefs and values in the workplace. The main challenge that the Emirates might have is solving religious conflicts among the employees.</w:t>
      </w:r>
    </w:p>
    <w:p w:rsidR="00CB35AD" w:rsidRPr="00096936" w:rsidRDefault="009052AF" w:rsidP="00096936">
      <w:pPr>
        <w:spacing w:after="0" w:line="480" w:lineRule="auto"/>
        <w:ind w:firstLine="851"/>
        <w:jc w:val="center"/>
        <w:rPr>
          <w:rFonts w:ascii="Times New Roman" w:hAnsi="Times New Roman" w:cs="Times New Roman"/>
          <w:b/>
          <w:bCs/>
          <w:color w:val="000000" w:themeColor="text1"/>
          <w:sz w:val="24"/>
          <w:szCs w:val="24"/>
        </w:rPr>
      </w:pPr>
      <w:r w:rsidRPr="00096936">
        <w:rPr>
          <w:rFonts w:ascii="Times New Roman" w:hAnsi="Times New Roman" w:cs="Times New Roman"/>
          <w:b/>
          <w:bCs/>
          <w:color w:val="000000" w:themeColor="text1"/>
          <w:sz w:val="24"/>
          <w:szCs w:val="24"/>
        </w:rPr>
        <w:t>Opportunities</w:t>
      </w:r>
    </w:p>
    <w:p w:rsidR="00CB35AD" w:rsidRPr="00096936" w:rsidRDefault="009052AF" w:rsidP="00096936">
      <w:pPr>
        <w:spacing w:after="0" w:line="480" w:lineRule="auto"/>
        <w:ind w:firstLine="851"/>
        <w:rPr>
          <w:rFonts w:ascii="Times New Roman" w:hAnsi="Times New Roman" w:cs="Times New Roman"/>
          <w:color w:val="000000" w:themeColor="text1"/>
          <w:sz w:val="24"/>
          <w:szCs w:val="24"/>
        </w:rPr>
      </w:pPr>
      <w:r w:rsidRPr="00096936">
        <w:rPr>
          <w:rFonts w:ascii="Times New Roman" w:hAnsi="Times New Roman" w:cs="Times New Roman"/>
          <w:color w:val="000000" w:themeColor="text1"/>
          <w:sz w:val="24"/>
          <w:szCs w:val="24"/>
        </w:rPr>
        <w:t xml:space="preserve">The presence of diversity at Emirates offers the organization various opportunities. Focusing on diversity and teamwork is the best thing that any company can do to enhance productivity. The variety will ensure that Emirates have opportunities to acquire new perspectives and ideas. The employees from different cultural, religious, and national backgrounds can bring a range of new ideas to the organization to enhance problem-solving and decision making. Diversity improves access to a broader pool of talents and skills. People from different places will ensure that the company access is varying knowledge and skills based on people's background. Roh &amp; Koo (2019) stated that diversity enhances innovation and development in the organization. Therefore, the organization will be able to </w:t>
      </w:r>
      <w:r w:rsidR="00EE0CEF" w:rsidRPr="00096936">
        <w:rPr>
          <w:rFonts w:ascii="Times New Roman" w:hAnsi="Times New Roman" w:cs="Times New Roman"/>
          <w:color w:val="000000" w:themeColor="text1"/>
          <w:sz w:val="24"/>
          <w:szCs w:val="24"/>
        </w:rPr>
        <w:t>improve its performance based on the heterogeneity of ideas.</w:t>
      </w:r>
    </w:p>
    <w:p w:rsidR="00EE0CEF" w:rsidRPr="00096936" w:rsidRDefault="009052AF" w:rsidP="00096936">
      <w:pPr>
        <w:spacing w:after="0" w:line="480" w:lineRule="auto"/>
        <w:ind w:firstLine="851"/>
        <w:jc w:val="center"/>
        <w:rPr>
          <w:rFonts w:ascii="Times New Roman" w:hAnsi="Times New Roman" w:cs="Times New Roman"/>
          <w:b/>
          <w:bCs/>
          <w:color w:val="000000" w:themeColor="text1"/>
          <w:sz w:val="24"/>
          <w:szCs w:val="24"/>
        </w:rPr>
      </w:pPr>
      <w:r w:rsidRPr="00096936">
        <w:rPr>
          <w:rFonts w:ascii="Times New Roman" w:hAnsi="Times New Roman" w:cs="Times New Roman"/>
          <w:b/>
          <w:bCs/>
          <w:color w:val="000000" w:themeColor="text1"/>
          <w:sz w:val="24"/>
          <w:szCs w:val="24"/>
        </w:rPr>
        <w:t>Living in a City with Diversity</w:t>
      </w:r>
    </w:p>
    <w:p w:rsidR="00EE0CEF" w:rsidRPr="00096936" w:rsidRDefault="009052AF" w:rsidP="00096936">
      <w:pPr>
        <w:spacing w:after="0" w:line="480" w:lineRule="auto"/>
        <w:ind w:firstLine="851"/>
        <w:rPr>
          <w:rFonts w:ascii="Times New Roman" w:hAnsi="Times New Roman" w:cs="Times New Roman"/>
          <w:color w:val="000000" w:themeColor="text1"/>
          <w:sz w:val="24"/>
          <w:szCs w:val="24"/>
        </w:rPr>
      </w:pPr>
      <w:r w:rsidRPr="00096936">
        <w:rPr>
          <w:rFonts w:ascii="Times New Roman" w:hAnsi="Times New Roman" w:cs="Times New Roman"/>
          <w:color w:val="000000" w:themeColor="text1"/>
          <w:sz w:val="24"/>
          <w:szCs w:val="24"/>
        </w:rPr>
        <w:t xml:space="preserve">If I lived in the city with such diversity, I would integrate into the community. Just as an organization would benefit from variety, I believe that integrating with different people in the city is beneficial. When one integrates with people from different backgrounds, the concept of innovation, decision making, and engagement is enhanced. Creativity comes from the interaction between individuals (Roh &amp; Koo, 2019). Having access to different </w:t>
      </w:r>
      <w:r w:rsidRPr="00096936">
        <w:rPr>
          <w:rFonts w:ascii="Times New Roman" w:hAnsi="Times New Roman" w:cs="Times New Roman"/>
          <w:color w:val="000000" w:themeColor="text1"/>
          <w:sz w:val="24"/>
          <w:szCs w:val="24"/>
        </w:rPr>
        <w:lastRenderedPageBreak/>
        <w:t>perspectives is an eye-opener in life which should not be ignored. Therefore, integration into society with all people is what I would go for where there is diversity.</w:t>
      </w:r>
    </w:p>
    <w:p w:rsidR="00EE0CEF" w:rsidRPr="00096936" w:rsidRDefault="009052AF" w:rsidP="00096936">
      <w:pPr>
        <w:spacing w:after="0" w:line="480" w:lineRule="auto"/>
        <w:ind w:firstLine="851"/>
        <w:jc w:val="center"/>
        <w:rPr>
          <w:rFonts w:ascii="Times New Roman" w:hAnsi="Times New Roman" w:cs="Times New Roman"/>
          <w:b/>
          <w:bCs/>
          <w:color w:val="000000" w:themeColor="text1"/>
          <w:sz w:val="24"/>
          <w:szCs w:val="24"/>
        </w:rPr>
      </w:pPr>
      <w:r w:rsidRPr="00096936">
        <w:rPr>
          <w:rFonts w:ascii="Times New Roman" w:hAnsi="Times New Roman" w:cs="Times New Roman"/>
          <w:b/>
          <w:bCs/>
          <w:color w:val="000000" w:themeColor="text1"/>
          <w:sz w:val="24"/>
          <w:szCs w:val="24"/>
        </w:rPr>
        <w:t>Expatriates’ Stay in Dubai</w:t>
      </w:r>
    </w:p>
    <w:p w:rsidR="00EE0CEF" w:rsidRPr="00096936" w:rsidRDefault="009052AF" w:rsidP="00096936">
      <w:pPr>
        <w:spacing w:after="0" w:line="480" w:lineRule="auto"/>
        <w:ind w:firstLine="851"/>
        <w:rPr>
          <w:rFonts w:ascii="Times New Roman" w:hAnsi="Times New Roman" w:cs="Times New Roman"/>
          <w:color w:val="000000" w:themeColor="text1"/>
          <w:sz w:val="24"/>
          <w:szCs w:val="24"/>
        </w:rPr>
      </w:pPr>
      <w:r w:rsidRPr="00096936">
        <w:rPr>
          <w:rFonts w:ascii="Times New Roman" w:hAnsi="Times New Roman" w:cs="Times New Roman"/>
          <w:color w:val="000000" w:themeColor="text1"/>
          <w:sz w:val="24"/>
          <w:szCs w:val="24"/>
        </w:rPr>
        <w:t>I believe that expatriates will stay longer in Dubai compared to the last ten years. World Bank Data Analytics (</w:t>
      </w:r>
      <w:r w:rsidR="008471EB" w:rsidRPr="00096936">
        <w:rPr>
          <w:rFonts w:ascii="Times New Roman" w:hAnsi="Times New Roman" w:cs="Times New Roman"/>
          <w:color w:val="000000" w:themeColor="text1"/>
          <w:sz w:val="24"/>
          <w:szCs w:val="24"/>
        </w:rPr>
        <w:t>2018)</w:t>
      </w:r>
      <w:r w:rsidRPr="00096936">
        <w:rPr>
          <w:rFonts w:ascii="Times New Roman" w:hAnsi="Times New Roman" w:cs="Times New Roman"/>
          <w:color w:val="000000" w:themeColor="text1"/>
          <w:sz w:val="24"/>
          <w:szCs w:val="24"/>
        </w:rPr>
        <w:t xml:space="preserve"> stated that </w:t>
      </w:r>
      <w:r w:rsidR="008471EB" w:rsidRPr="00096936">
        <w:rPr>
          <w:rFonts w:ascii="Times New Roman" w:hAnsi="Times New Roman" w:cs="Times New Roman"/>
          <w:color w:val="000000" w:themeColor="text1"/>
          <w:sz w:val="24"/>
          <w:szCs w:val="24"/>
        </w:rPr>
        <w:t>the Emirates population in 2016 was 9.27 million and in 2017 was 9.4 million. By 2018, the number had reached a peak of 9.54 million. The people presented included the number of expatriates. The data shows that there is an increase in the number of expatriates in Dubai. Some factors, such as the right working conditions and offers, will continue to attract more expatriates. More so, Dubai is one of the countries that is ranked best in terms of finances. The expatriates will be attracted by the exclusion of taxes in their income by the administration. Therefore, their number will continue to rise.</w:t>
      </w:r>
    </w:p>
    <w:p w:rsidR="00096936" w:rsidRDefault="00096936" w:rsidP="00096936">
      <w:pPr>
        <w:spacing w:after="0" w:line="480" w:lineRule="auto"/>
        <w:ind w:firstLine="851"/>
        <w:rPr>
          <w:rFonts w:ascii="Times New Roman" w:hAnsi="Times New Roman" w:cs="Times New Roman"/>
          <w:color w:val="000000" w:themeColor="text1"/>
          <w:sz w:val="24"/>
          <w:szCs w:val="24"/>
        </w:rPr>
      </w:pPr>
    </w:p>
    <w:p w:rsidR="00096936" w:rsidRDefault="00096936" w:rsidP="00096936">
      <w:pPr>
        <w:spacing w:after="0" w:line="480" w:lineRule="auto"/>
        <w:ind w:firstLine="851"/>
        <w:rPr>
          <w:rFonts w:ascii="Times New Roman" w:hAnsi="Times New Roman" w:cs="Times New Roman"/>
          <w:color w:val="000000" w:themeColor="text1"/>
          <w:sz w:val="24"/>
          <w:szCs w:val="24"/>
        </w:rPr>
      </w:pPr>
    </w:p>
    <w:p w:rsidR="00096936" w:rsidRDefault="00096936" w:rsidP="00096936">
      <w:pPr>
        <w:spacing w:after="0" w:line="480" w:lineRule="auto"/>
        <w:ind w:firstLine="851"/>
        <w:rPr>
          <w:rFonts w:ascii="Times New Roman" w:hAnsi="Times New Roman" w:cs="Times New Roman"/>
          <w:color w:val="000000" w:themeColor="text1"/>
          <w:sz w:val="24"/>
          <w:szCs w:val="24"/>
        </w:rPr>
      </w:pPr>
    </w:p>
    <w:p w:rsidR="00096936" w:rsidRDefault="00096936" w:rsidP="00096936">
      <w:pPr>
        <w:spacing w:after="0" w:line="480" w:lineRule="auto"/>
        <w:ind w:firstLine="851"/>
        <w:rPr>
          <w:rFonts w:ascii="Times New Roman" w:hAnsi="Times New Roman" w:cs="Times New Roman"/>
          <w:color w:val="000000" w:themeColor="text1"/>
          <w:sz w:val="24"/>
          <w:szCs w:val="24"/>
        </w:rPr>
      </w:pPr>
    </w:p>
    <w:p w:rsidR="00096936" w:rsidRDefault="00096936" w:rsidP="00096936">
      <w:pPr>
        <w:spacing w:after="0" w:line="480" w:lineRule="auto"/>
        <w:ind w:firstLine="851"/>
        <w:rPr>
          <w:rFonts w:ascii="Times New Roman" w:hAnsi="Times New Roman" w:cs="Times New Roman"/>
          <w:color w:val="000000" w:themeColor="text1"/>
          <w:sz w:val="24"/>
          <w:szCs w:val="24"/>
        </w:rPr>
      </w:pPr>
    </w:p>
    <w:p w:rsidR="00096936" w:rsidRDefault="00096936" w:rsidP="00096936">
      <w:pPr>
        <w:spacing w:after="0" w:line="480" w:lineRule="auto"/>
        <w:ind w:firstLine="851"/>
        <w:rPr>
          <w:rFonts w:ascii="Times New Roman" w:hAnsi="Times New Roman" w:cs="Times New Roman"/>
          <w:color w:val="000000" w:themeColor="text1"/>
          <w:sz w:val="24"/>
          <w:szCs w:val="24"/>
        </w:rPr>
      </w:pPr>
    </w:p>
    <w:p w:rsidR="00096936" w:rsidRDefault="00096936" w:rsidP="00096936">
      <w:pPr>
        <w:spacing w:after="0" w:line="480" w:lineRule="auto"/>
        <w:ind w:firstLine="851"/>
        <w:rPr>
          <w:rFonts w:ascii="Times New Roman" w:hAnsi="Times New Roman" w:cs="Times New Roman"/>
          <w:color w:val="000000" w:themeColor="text1"/>
          <w:sz w:val="24"/>
          <w:szCs w:val="24"/>
        </w:rPr>
      </w:pPr>
    </w:p>
    <w:p w:rsidR="00096936" w:rsidRDefault="00096936" w:rsidP="00096936">
      <w:pPr>
        <w:spacing w:after="0" w:line="480" w:lineRule="auto"/>
        <w:ind w:firstLine="851"/>
        <w:rPr>
          <w:rFonts w:ascii="Times New Roman" w:hAnsi="Times New Roman" w:cs="Times New Roman"/>
          <w:color w:val="000000" w:themeColor="text1"/>
          <w:sz w:val="24"/>
          <w:szCs w:val="24"/>
        </w:rPr>
      </w:pPr>
    </w:p>
    <w:p w:rsidR="00096936" w:rsidRDefault="00096936" w:rsidP="00096936">
      <w:pPr>
        <w:spacing w:after="0" w:line="480" w:lineRule="auto"/>
        <w:ind w:firstLine="851"/>
        <w:rPr>
          <w:rFonts w:ascii="Times New Roman" w:hAnsi="Times New Roman" w:cs="Times New Roman"/>
          <w:color w:val="000000" w:themeColor="text1"/>
          <w:sz w:val="24"/>
          <w:szCs w:val="24"/>
        </w:rPr>
      </w:pPr>
    </w:p>
    <w:p w:rsidR="00096936" w:rsidRDefault="00096936" w:rsidP="00096936">
      <w:pPr>
        <w:spacing w:after="0" w:line="480" w:lineRule="auto"/>
        <w:ind w:firstLine="851"/>
        <w:rPr>
          <w:rFonts w:ascii="Times New Roman" w:hAnsi="Times New Roman" w:cs="Times New Roman"/>
          <w:color w:val="000000" w:themeColor="text1"/>
          <w:sz w:val="24"/>
          <w:szCs w:val="24"/>
        </w:rPr>
      </w:pPr>
    </w:p>
    <w:p w:rsidR="00096936" w:rsidRDefault="00096936" w:rsidP="00096936">
      <w:pPr>
        <w:spacing w:after="0" w:line="480" w:lineRule="auto"/>
        <w:ind w:firstLine="851"/>
        <w:rPr>
          <w:rFonts w:ascii="Times New Roman" w:hAnsi="Times New Roman" w:cs="Times New Roman"/>
          <w:color w:val="000000" w:themeColor="text1"/>
          <w:sz w:val="24"/>
          <w:szCs w:val="24"/>
        </w:rPr>
      </w:pPr>
    </w:p>
    <w:p w:rsidR="00096936" w:rsidRDefault="00096936" w:rsidP="00096936">
      <w:pPr>
        <w:spacing w:after="0" w:line="480" w:lineRule="auto"/>
        <w:ind w:firstLine="851"/>
        <w:rPr>
          <w:rFonts w:ascii="Times New Roman" w:hAnsi="Times New Roman" w:cs="Times New Roman"/>
          <w:color w:val="000000" w:themeColor="text1"/>
          <w:sz w:val="24"/>
          <w:szCs w:val="24"/>
        </w:rPr>
      </w:pPr>
    </w:p>
    <w:p w:rsidR="00096936" w:rsidRDefault="00096936" w:rsidP="00096936">
      <w:pPr>
        <w:spacing w:after="0" w:line="480" w:lineRule="auto"/>
        <w:rPr>
          <w:rFonts w:ascii="Times New Roman" w:hAnsi="Times New Roman" w:cs="Times New Roman"/>
          <w:color w:val="000000" w:themeColor="text1"/>
          <w:sz w:val="24"/>
          <w:szCs w:val="24"/>
        </w:rPr>
      </w:pPr>
    </w:p>
    <w:p w:rsidR="00096936" w:rsidRPr="00096936" w:rsidRDefault="009052AF" w:rsidP="00096936">
      <w:pPr>
        <w:spacing w:after="0" w:line="480" w:lineRule="auto"/>
        <w:jc w:val="center"/>
        <w:rPr>
          <w:rFonts w:ascii="Times New Roman" w:hAnsi="Times New Roman" w:cs="Times New Roman"/>
          <w:color w:val="000000" w:themeColor="text1"/>
          <w:sz w:val="24"/>
          <w:szCs w:val="24"/>
        </w:rPr>
      </w:pPr>
      <w:r w:rsidRPr="00096936">
        <w:rPr>
          <w:rFonts w:ascii="Times New Roman" w:hAnsi="Times New Roman" w:cs="Times New Roman"/>
          <w:color w:val="000000" w:themeColor="text1"/>
          <w:sz w:val="24"/>
          <w:szCs w:val="24"/>
        </w:rPr>
        <w:lastRenderedPageBreak/>
        <w:t>References</w:t>
      </w:r>
    </w:p>
    <w:p w:rsidR="00096936" w:rsidRPr="00096936" w:rsidRDefault="009052AF" w:rsidP="00096936">
      <w:pPr>
        <w:spacing w:after="0" w:line="480" w:lineRule="auto"/>
        <w:ind w:left="851" w:hanging="851"/>
        <w:rPr>
          <w:rFonts w:ascii="Times New Roman" w:hAnsi="Times New Roman" w:cs="Times New Roman"/>
          <w:color w:val="000000" w:themeColor="text1"/>
          <w:sz w:val="24"/>
          <w:szCs w:val="24"/>
        </w:rPr>
      </w:pPr>
      <w:r w:rsidRPr="00096936">
        <w:rPr>
          <w:rFonts w:ascii="Times New Roman" w:hAnsi="Times New Roman" w:cs="Times New Roman"/>
          <w:color w:val="000000" w:themeColor="text1"/>
          <w:sz w:val="24"/>
          <w:szCs w:val="24"/>
          <w:shd w:val="clear" w:color="auto" w:fill="FFFFFF"/>
        </w:rPr>
        <w:t>Daniele, S. (2013). Diversification and development of the UAE’s economy. Retrieved from https://mpra.ub.uni-muenchen.de/84584/1/MPRA_paper_84584.pdf</w:t>
      </w:r>
    </w:p>
    <w:p w:rsidR="00096936" w:rsidRPr="00096936" w:rsidRDefault="009052AF" w:rsidP="00096936">
      <w:pPr>
        <w:spacing w:after="0" w:line="480" w:lineRule="auto"/>
        <w:ind w:left="851" w:hanging="851"/>
        <w:rPr>
          <w:rFonts w:ascii="Times New Roman" w:hAnsi="Times New Roman" w:cs="Times New Roman"/>
          <w:color w:val="000000" w:themeColor="text1"/>
          <w:sz w:val="24"/>
          <w:szCs w:val="24"/>
          <w:shd w:val="clear" w:color="auto" w:fill="FFFFFF"/>
        </w:rPr>
      </w:pPr>
      <w:r w:rsidRPr="00096936">
        <w:rPr>
          <w:rFonts w:ascii="Times New Roman" w:hAnsi="Times New Roman" w:cs="Times New Roman"/>
          <w:color w:val="000000" w:themeColor="text1"/>
          <w:sz w:val="24"/>
          <w:szCs w:val="24"/>
          <w:shd w:val="clear" w:color="auto" w:fill="FFFFFF"/>
        </w:rPr>
        <w:t xml:space="preserve">Data and Analytics. (2018). Retrieved 17 September 2020, from </w:t>
      </w:r>
      <w:hyperlink r:id="rId6" w:history="1">
        <w:r w:rsidRPr="00096936">
          <w:rPr>
            <w:rStyle w:val="Hyperlink"/>
            <w:rFonts w:ascii="Times New Roman" w:hAnsi="Times New Roman" w:cs="Times New Roman"/>
            <w:color w:val="000000" w:themeColor="text1"/>
            <w:sz w:val="24"/>
            <w:szCs w:val="24"/>
            <w:u w:val="none"/>
            <w:shd w:val="clear" w:color="auto" w:fill="FFFFFF"/>
          </w:rPr>
          <w:t>https://www.worldbank.org/en/research/dime/data-and-analytics</w:t>
        </w:r>
      </w:hyperlink>
    </w:p>
    <w:p w:rsidR="00096936" w:rsidRPr="00096936" w:rsidRDefault="009052AF" w:rsidP="00096936">
      <w:pPr>
        <w:spacing w:after="0" w:line="480" w:lineRule="auto"/>
        <w:ind w:left="851" w:hanging="851"/>
        <w:rPr>
          <w:rFonts w:ascii="Times New Roman" w:hAnsi="Times New Roman" w:cs="Times New Roman"/>
          <w:color w:val="000000" w:themeColor="text1"/>
          <w:sz w:val="24"/>
          <w:szCs w:val="24"/>
          <w:shd w:val="clear" w:color="auto" w:fill="FFFFFF"/>
        </w:rPr>
      </w:pPr>
      <w:r w:rsidRPr="00096936">
        <w:rPr>
          <w:rFonts w:ascii="Times New Roman" w:hAnsi="Times New Roman" w:cs="Times New Roman"/>
          <w:color w:val="000000" w:themeColor="text1"/>
          <w:sz w:val="24"/>
          <w:szCs w:val="24"/>
          <w:shd w:val="clear" w:color="auto" w:fill="FFFFFF"/>
        </w:rPr>
        <w:t>Kennetz, K., &amp; Carroll, K. (2018). Language threat in the United Arab Emirates? Unpacking domains of language use. </w:t>
      </w:r>
      <w:r w:rsidRPr="00096936">
        <w:rPr>
          <w:rFonts w:ascii="Times New Roman" w:hAnsi="Times New Roman" w:cs="Times New Roman"/>
          <w:i/>
          <w:iCs/>
          <w:color w:val="000000" w:themeColor="text1"/>
          <w:sz w:val="24"/>
          <w:szCs w:val="24"/>
          <w:shd w:val="clear" w:color="auto" w:fill="FFFFFF"/>
        </w:rPr>
        <w:t>International Journal of The Sociology of Language</w:t>
      </w:r>
      <w:r w:rsidRPr="00096936">
        <w:rPr>
          <w:rFonts w:ascii="Times New Roman" w:hAnsi="Times New Roman" w:cs="Times New Roman"/>
          <w:color w:val="000000" w:themeColor="text1"/>
          <w:sz w:val="24"/>
          <w:szCs w:val="24"/>
          <w:shd w:val="clear" w:color="auto" w:fill="FFFFFF"/>
        </w:rPr>
        <w:t>, </w:t>
      </w:r>
      <w:r w:rsidRPr="00096936">
        <w:rPr>
          <w:rFonts w:ascii="Times New Roman" w:hAnsi="Times New Roman" w:cs="Times New Roman"/>
          <w:i/>
          <w:iCs/>
          <w:color w:val="000000" w:themeColor="text1"/>
          <w:sz w:val="24"/>
          <w:szCs w:val="24"/>
          <w:shd w:val="clear" w:color="auto" w:fill="FFFFFF"/>
        </w:rPr>
        <w:t>2018</w:t>
      </w:r>
      <w:r w:rsidRPr="00096936">
        <w:rPr>
          <w:rFonts w:ascii="Times New Roman" w:hAnsi="Times New Roman" w:cs="Times New Roman"/>
          <w:color w:val="000000" w:themeColor="text1"/>
          <w:sz w:val="24"/>
          <w:szCs w:val="24"/>
          <w:shd w:val="clear" w:color="auto" w:fill="FFFFFF"/>
        </w:rPr>
        <w:t>(254), 165-184. DOI: 10.1515/ijsl-2018-0038</w:t>
      </w:r>
    </w:p>
    <w:p w:rsidR="00096936" w:rsidRPr="00096936" w:rsidRDefault="009052AF" w:rsidP="00096936">
      <w:pPr>
        <w:spacing w:after="0" w:line="480" w:lineRule="auto"/>
        <w:ind w:left="851" w:hanging="851"/>
        <w:rPr>
          <w:rFonts w:ascii="Times New Roman" w:hAnsi="Times New Roman" w:cs="Times New Roman"/>
          <w:color w:val="000000" w:themeColor="text1"/>
          <w:sz w:val="24"/>
          <w:szCs w:val="24"/>
          <w:shd w:val="clear" w:color="auto" w:fill="FFFFFF"/>
        </w:rPr>
      </w:pPr>
      <w:r w:rsidRPr="00096936">
        <w:rPr>
          <w:rFonts w:ascii="Times New Roman" w:hAnsi="Times New Roman" w:cs="Times New Roman"/>
          <w:color w:val="000000" w:themeColor="text1"/>
          <w:sz w:val="24"/>
          <w:szCs w:val="24"/>
          <w:shd w:val="clear" w:color="auto" w:fill="FFFFFF"/>
        </w:rPr>
        <w:t xml:space="preserve">Roh, J., &amp; Koo, J. (2019). The impacts of diversity on team innovation and the moderating effects of collaborative team culture. </w:t>
      </w:r>
      <w:r w:rsidRPr="00096936">
        <w:rPr>
          <w:rFonts w:ascii="Times New Roman" w:hAnsi="Times New Roman" w:cs="Times New Roman"/>
          <w:i/>
          <w:iCs/>
          <w:color w:val="000000" w:themeColor="text1"/>
          <w:sz w:val="24"/>
          <w:szCs w:val="24"/>
          <w:shd w:val="clear" w:color="auto" w:fill="FFFFFF"/>
        </w:rPr>
        <w:t>International Review of Public Administration</w:t>
      </w:r>
      <w:r w:rsidRPr="00096936">
        <w:rPr>
          <w:rFonts w:ascii="Times New Roman" w:hAnsi="Times New Roman" w:cs="Times New Roman"/>
          <w:color w:val="000000" w:themeColor="text1"/>
          <w:sz w:val="24"/>
          <w:szCs w:val="24"/>
          <w:shd w:val="clear" w:color="auto" w:fill="FFFFFF"/>
        </w:rPr>
        <w:t>, </w:t>
      </w:r>
      <w:r w:rsidRPr="00096936">
        <w:rPr>
          <w:rFonts w:ascii="Times New Roman" w:hAnsi="Times New Roman" w:cs="Times New Roman"/>
          <w:i/>
          <w:iCs/>
          <w:color w:val="000000" w:themeColor="text1"/>
          <w:sz w:val="24"/>
          <w:szCs w:val="24"/>
          <w:shd w:val="clear" w:color="auto" w:fill="FFFFFF"/>
        </w:rPr>
        <w:t>24</w:t>
      </w:r>
      <w:r w:rsidRPr="00096936">
        <w:rPr>
          <w:rFonts w:ascii="Times New Roman" w:hAnsi="Times New Roman" w:cs="Times New Roman"/>
          <w:color w:val="000000" w:themeColor="text1"/>
          <w:sz w:val="24"/>
          <w:szCs w:val="24"/>
          <w:shd w:val="clear" w:color="auto" w:fill="FFFFFF"/>
        </w:rPr>
        <w:t>(4), 246-263. DOI: 10.1080/12294659.2019.1688124</w:t>
      </w:r>
    </w:p>
    <w:sectPr w:rsidR="00096936" w:rsidRPr="00096936" w:rsidSect="0009693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4044" w:rsidRDefault="006E4044">
      <w:pPr>
        <w:spacing w:after="0" w:line="240" w:lineRule="auto"/>
      </w:pPr>
      <w:r>
        <w:separator/>
      </w:r>
    </w:p>
  </w:endnote>
  <w:endnote w:type="continuationSeparator" w:id="1">
    <w:p w:rsidR="006E4044" w:rsidRDefault="006E40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4044" w:rsidRDefault="006E4044">
      <w:pPr>
        <w:spacing w:after="0" w:line="240" w:lineRule="auto"/>
      </w:pPr>
      <w:r>
        <w:separator/>
      </w:r>
    </w:p>
  </w:footnote>
  <w:footnote w:type="continuationSeparator" w:id="1">
    <w:p w:rsidR="006E4044" w:rsidRDefault="006E40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936" w:rsidRDefault="009052AF" w:rsidP="00096936">
    <w:pPr>
      <w:pStyle w:val="Header"/>
    </w:pPr>
    <w:r w:rsidRPr="00096936">
      <w:rPr>
        <w:rFonts w:ascii="Times New Roman" w:hAnsi="Times New Roman" w:cs="Times New Roman"/>
        <w:sz w:val="24"/>
        <w:szCs w:val="24"/>
      </w:rPr>
      <w:t>DIVERSIFICATION IN THE EMIRATES GROUP</w:t>
    </w:r>
    <w:sdt>
      <w:sdtPr>
        <w:rPr>
          <w:rFonts w:ascii="Times New Roman" w:hAnsi="Times New Roman" w:cs="Times New Roman"/>
          <w:sz w:val="24"/>
          <w:szCs w:val="24"/>
        </w:rPr>
        <w:id w:val="1982498682"/>
        <w:docPartObj>
          <w:docPartGallery w:val="Page Numbers (Top of Page)"/>
          <w:docPartUnique/>
        </w:docPartObj>
      </w:sdtPr>
      <w:sdtEndPr>
        <w:rPr>
          <w:noProof/>
        </w:rPr>
      </w:sdtEndPr>
      <w:sdtContent>
        <w:r w:rsidR="00A31975">
          <w:rPr>
            <w:rFonts w:ascii="Times New Roman" w:hAnsi="Times New Roman" w:cs="Times New Roman"/>
            <w:sz w:val="24"/>
            <w:szCs w:val="24"/>
          </w:rPr>
          <w:t xml:space="preserve">                                                                </w:t>
        </w:r>
        <w:r w:rsidR="00256669" w:rsidRPr="00096936">
          <w:rPr>
            <w:rFonts w:ascii="Times New Roman" w:hAnsi="Times New Roman" w:cs="Times New Roman"/>
            <w:sz w:val="24"/>
            <w:szCs w:val="24"/>
          </w:rPr>
          <w:fldChar w:fldCharType="begin"/>
        </w:r>
        <w:r w:rsidRPr="00096936">
          <w:rPr>
            <w:rFonts w:ascii="Times New Roman" w:hAnsi="Times New Roman" w:cs="Times New Roman"/>
            <w:sz w:val="24"/>
            <w:szCs w:val="24"/>
          </w:rPr>
          <w:instrText xml:space="preserve"> PAGE   \* MERGEFORMAT </w:instrText>
        </w:r>
        <w:r w:rsidR="00256669" w:rsidRPr="00096936">
          <w:rPr>
            <w:rFonts w:ascii="Times New Roman" w:hAnsi="Times New Roman" w:cs="Times New Roman"/>
            <w:sz w:val="24"/>
            <w:szCs w:val="24"/>
          </w:rPr>
          <w:fldChar w:fldCharType="separate"/>
        </w:r>
        <w:r w:rsidR="00AE3784">
          <w:rPr>
            <w:rFonts w:ascii="Times New Roman" w:hAnsi="Times New Roman" w:cs="Times New Roman"/>
            <w:noProof/>
            <w:sz w:val="24"/>
            <w:szCs w:val="24"/>
          </w:rPr>
          <w:t>5</w:t>
        </w:r>
        <w:r w:rsidR="00256669" w:rsidRPr="00096936">
          <w:rPr>
            <w:rFonts w:ascii="Times New Roman" w:hAnsi="Times New Roman" w:cs="Times New Roman"/>
            <w:noProof/>
            <w:sz w:val="24"/>
            <w:szCs w:val="24"/>
          </w:rPr>
          <w:fldChar w:fldCharType="end"/>
        </w:r>
      </w:sdtContent>
    </w:sdt>
  </w:p>
  <w:p w:rsidR="00096936" w:rsidRDefault="0009693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936" w:rsidRPr="00096936" w:rsidRDefault="009052AF" w:rsidP="00096936">
    <w:pPr>
      <w:pStyle w:val="Header"/>
      <w:rPr>
        <w:rFonts w:ascii="Times New Roman" w:hAnsi="Times New Roman" w:cs="Times New Roman"/>
        <w:sz w:val="24"/>
        <w:szCs w:val="24"/>
      </w:rPr>
    </w:pPr>
    <w:r w:rsidRPr="00096936">
      <w:rPr>
        <w:rFonts w:ascii="Times New Roman" w:hAnsi="Times New Roman" w:cs="Times New Roman"/>
        <w:sz w:val="24"/>
        <w:szCs w:val="24"/>
      </w:rPr>
      <w:t>Running head: DIVERSIFICATION IN THE EMIRATES GROUP</w:t>
    </w:r>
    <w:sdt>
      <w:sdtPr>
        <w:rPr>
          <w:rFonts w:ascii="Times New Roman" w:hAnsi="Times New Roman" w:cs="Times New Roman"/>
          <w:sz w:val="24"/>
          <w:szCs w:val="24"/>
        </w:rPr>
        <w:id w:val="-746808335"/>
        <w:docPartObj>
          <w:docPartGallery w:val="Page Numbers (Top of Page)"/>
          <w:docPartUnique/>
        </w:docPartObj>
      </w:sdtPr>
      <w:sdtEndPr>
        <w:rPr>
          <w:noProof/>
        </w:rPr>
      </w:sdtEndPr>
      <w:sdtContent>
        <w:r w:rsidR="00A31975">
          <w:rPr>
            <w:rFonts w:ascii="Times New Roman" w:hAnsi="Times New Roman" w:cs="Times New Roman"/>
            <w:sz w:val="24"/>
            <w:szCs w:val="24"/>
          </w:rPr>
          <w:t xml:space="preserve">                                    </w:t>
        </w:r>
        <w:r w:rsidR="00256669" w:rsidRPr="00096936">
          <w:rPr>
            <w:rFonts w:ascii="Times New Roman" w:hAnsi="Times New Roman" w:cs="Times New Roman"/>
            <w:sz w:val="24"/>
            <w:szCs w:val="24"/>
          </w:rPr>
          <w:fldChar w:fldCharType="begin"/>
        </w:r>
        <w:r w:rsidRPr="00096936">
          <w:rPr>
            <w:rFonts w:ascii="Times New Roman" w:hAnsi="Times New Roman" w:cs="Times New Roman"/>
            <w:sz w:val="24"/>
            <w:szCs w:val="24"/>
          </w:rPr>
          <w:instrText xml:space="preserve"> PAGE   \* MERGEFORMAT </w:instrText>
        </w:r>
        <w:r w:rsidR="00256669" w:rsidRPr="00096936">
          <w:rPr>
            <w:rFonts w:ascii="Times New Roman" w:hAnsi="Times New Roman" w:cs="Times New Roman"/>
            <w:sz w:val="24"/>
            <w:szCs w:val="24"/>
          </w:rPr>
          <w:fldChar w:fldCharType="separate"/>
        </w:r>
        <w:r w:rsidR="00AE3784">
          <w:rPr>
            <w:rFonts w:ascii="Times New Roman" w:hAnsi="Times New Roman" w:cs="Times New Roman"/>
            <w:noProof/>
            <w:sz w:val="24"/>
            <w:szCs w:val="24"/>
          </w:rPr>
          <w:t>1</w:t>
        </w:r>
        <w:r w:rsidR="00256669" w:rsidRPr="00096936">
          <w:rPr>
            <w:rFonts w:ascii="Times New Roman" w:hAnsi="Times New Roman" w:cs="Times New Roman"/>
            <w:noProof/>
            <w:sz w:val="24"/>
            <w:szCs w:val="24"/>
          </w:rPr>
          <w:fldChar w:fldCharType="end"/>
        </w:r>
      </w:sdtContent>
    </w:sdt>
  </w:p>
  <w:p w:rsidR="00096936" w:rsidRDefault="0009693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14DEE"/>
    <w:rsid w:val="00096936"/>
    <w:rsid w:val="00124337"/>
    <w:rsid w:val="00256669"/>
    <w:rsid w:val="002B53C7"/>
    <w:rsid w:val="00334CF3"/>
    <w:rsid w:val="00371555"/>
    <w:rsid w:val="006E4044"/>
    <w:rsid w:val="008471EB"/>
    <w:rsid w:val="009052AF"/>
    <w:rsid w:val="00916757"/>
    <w:rsid w:val="00A11E6A"/>
    <w:rsid w:val="00A31975"/>
    <w:rsid w:val="00AB0905"/>
    <w:rsid w:val="00AE3784"/>
    <w:rsid w:val="00B53D0D"/>
    <w:rsid w:val="00C14DEE"/>
    <w:rsid w:val="00C62C2B"/>
    <w:rsid w:val="00CB35AD"/>
    <w:rsid w:val="00CF4F22"/>
    <w:rsid w:val="00EE0C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D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71EB"/>
    <w:rPr>
      <w:color w:val="0563C1" w:themeColor="hyperlink"/>
      <w:u w:val="single"/>
    </w:rPr>
  </w:style>
  <w:style w:type="character" w:customStyle="1" w:styleId="UnresolvedMention1">
    <w:name w:val="Unresolved Mention1"/>
    <w:basedOn w:val="DefaultParagraphFont"/>
    <w:uiPriority w:val="99"/>
    <w:semiHidden/>
    <w:unhideWhenUsed/>
    <w:rsid w:val="008471EB"/>
    <w:rPr>
      <w:color w:val="605E5C"/>
      <w:shd w:val="clear" w:color="auto" w:fill="E1DFDD"/>
    </w:rPr>
  </w:style>
  <w:style w:type="paragraph" w:styleId="Header">
    <w:name w:val="header"/>
    <w:basedOn w:val="Normal"/>
    <w:link w:val="HeaderChar"/>
    <w:uiPriority w:val="99"/>
    <w:unhideWhenUsed/>
    <w:rsid w:val="000969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936"/>
  </w:style>
  <w:style w:type="paragraph" w:styleId="Footer">
    <w:name w:val="footer"/>
    <w:basedOn w:val="Normal"/>
    <w:link w:val="FooterChar"/>
    <w:uiPriority w:val="99"/>
    <w:unhideWhenUsed/>
    <w:rsid w:val="000969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693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orldbank.org/en/research/dime/data-and-analytic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861</Words>
  <Characters>4913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3</cp:revision>
  <dcterms:created xsi:type="dcterms:W3CDTF">2020-09-17T18:10:00Z</dcterms:created>
  <dcterms:modified xsi:type="dcterms:W3CDTF">2020-09-17T18:10:00Z</dcterms:modified>
</cp:coreProperties>
</file>